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B6" w:rsidRDefault="00F7459B">
      <w:pPr>
        <w:pStyle w:val="Balk1"/>
        <w:spacing w:before="77"/>
        <w:ind w:left="1218" w:right="1243" w:firstLine="0"/>
        <w:jc w:val="center"/>
      </w:pPr>
      <w:r>
        <w:rPr>
          <w:spacing w:val="9"/>
        </w:rPr>
        <w:t xml:space="preserve">WEB </w:t>
      </w:r>
      <w:r>
        <w:rPr>
          <w:spacing w:val="11"/>
        </w:rPr>
        <w:t>SİTESİ KULLANIM</w:t>
      </w:r>
      <w:r>
        <w:rPr>
          <w:spacing w:val="72"/>
        </w:rPr>
        <w:t xml:space="preserve"> </w:t>
      </w:r>
      <w:r>
        <w:rPr>
          <w:spacing w:val="10"/>
        </w:rPr>
        <w:t>KOŞULLARI</w:t>
      </w:r>
    </w:p>
    <w:p w:rsidR="001A28B6" w:rsidRDefault="00EB1825">
      <w:pPr>
        <w:spacing w:before="12"/>
        <w:ind w:left="1218" w:right="1218"/>
        <w:jc w:val="center"/>
        <w:rPr>
          <w:sz w:val="24"/>
        </w:rPr>
      </w:pPr>
      <w:hyperlink r:id="rId6" w:history="1">
        <w:r w:rsidRPr="005E6429">
          <w:rPr>
            <w:rStyle w:val="Kpr"/>
            <w:sz w:val="24"/>
            <w:u w:color="0462C1"/>
          </w:rPr>
          <w:t>https://www.elasoft.com.tr</w:t>
        </w:r>
      </w:hyperlink>
    </w:p>
    <w:p w:rsidR="001A28B6" w:rsidRDefault="001A28B6">
      <w:pPr>
        <w:pStyle w:val="GvdeMetni"/>
        <w:rPr>
          <w:sz w:val="20"/>
        </w:rPr>
      </w:pPr>
    </w:p>
    <w:p w:rsidR="001A28B6" w:rsidRDefault="001A28B6">
      <w:pPr>
        <w:pStyle w:val="GvdeMetni"/>
        <w:spacing w:before="10"/>
        <w:rPr>
          <w:sz w:val="19"/>
        </w:rPr>
      </w:pPr>
    </w:p>
    <w:p w:rsidR="001A28B6" w:rsidRDefault="00F7459B">
      <w:pPr>
        <w:pStyle w:val="GvdeMetni"/>
        <w:spacing w:before="93" w:line="276" w:lineRule="auto"/>
        <w:ind w:left="116" w:right="113" w:firstLine="707"/>
        <w:jc w:val="both"/>
      </w:pPr>
      <w:r>
        <w:t xml:space="preserve">Siteye erişiminizden veya siteyi kullanımınızdan önce lütfen bu sözleşmeyi dikkatle okuyunuz. Siteye erişmekle veya siteyi kullanmakla, aşağıda belirtilen şartlar ve hükümlerle bağlı olmayı kabul etmektesiniz. </w:t>
      </w:r>
      <w:proofErr w:type="spellStart"/>
      <w:proofErr w:type="gramStart"/>
      <w:r w:rsidR="00EB1825">
        <w:t>Elasoft</w:t>
      </w:r>
      <w:proofErr w:type="spellEnd"/>
      <w:r w:rsidR="00EB1825">
        <w:t xml:space="preserve">  Yazılım</w:t>
      </w:r>
      <w:proofErr w:type="gramEnd"/>
      <w:r w:rsidR="00EB1825">
        <w:t xml:space="preserve"> </w:t>
      </w:r>
      <w:r>
        <w:t>bu sözleşmede her zaman değişiklik yapabilecek ve bu değişiklikler değiştirilmiş sözleşmenin siteye konulmasıyla derhal yürürlük kazanacaktır. Siz bu değişikliklerden</w:t>
      </w:r>
      <w:r>
        <w:rPr>
          <w:spacing w:val="-17"/>
        </w:rPr>
        <w:t xml:space="preserve"> </w:t>
      </w:r>
      <w:r>
        <w:t>haberdar</w:t>
      </w:r>
      <w:r>
        <w:rPr>
          <w:spacing w:val="-15"/>
        </w:rPr>
        <w:t xml:space="preserve"> </w:t>
      </w:r>
      <w:r>
        <w:t>olmak</w:t>
      </w:r>
      <w:r>
        <w:rPr>
          <w:spacing w:val="-15"/>
        </w:rPr>
        <w:t xml:space="preserve"> </w:t>
      </w:r>
      <w:r>
        <w:t>amacıyla</w:t>
      </w:r>
      <w:r>
        <w:rPr>
          <w:spacing w:val="-14"/>
        </w:rPr>
        <w:t xml:space="preserve"> </w:t>
      </w:r>
      <w:r>
        <w:t>periyodik</w:t>
      </w:r>
      <w:r>
        <w:rPr>
          <w:spacing w:val="-14"/>
        </w:rPr>
        <w:t xml:space="preserve"> </w:t>
      </w:r>
      <w:r>
        <w:t>olarak</w:t>
      </w:r>
      <w:r>
        <w:rPr>
          <w:spacing w:val="-14"/>
        </w:rPr>
        <w:t xml:space="preserve"> </w:t>
      </w:r>
      <w:r>
        <w:t>sözleşmeyi</w:t>
      </w:r>
      <w:r>
        <w:rPr>
          <w:spacing w:val="-15"/>
        </w:rPr>
        <w:t xml:space="preserve"> </w:t>
      </w:r>
      <w:r>
        <w:t>gözden</w:t>
      </w:r>
      <w:r>
        <w:rPr>
          <w:spacing w:val="-17"/>
        </w:rPr>
        <w:t xml:space="preserve"> </w:t>
      </w:r>
      <w:r>
        <w:t>geçirmeyi</w:t>
      </w:r>
      <w:r>
        <w:rPr>
          <w:spacing w:val="-15"/>
        </w:rPr>
        <w:t xml:space="preserve"> </w:t>
      </w:r>
      <w:r>
        <w:t>kabul etmektesiniz. Siteye devam eden erişiminiz veya devam eden siteyi kullanımınız, değiştirilmiş sözleşmeyi kesin olarak kabul ettiğiniz anlamına</w:t>
      </w:r>
      <w:r>
        <w:rPr>
          <w:spacing w:val="-4"/>
        </w:rPr>
        <w:t xml:space="preserve"> </w:t>
      </w:r>
      <w:r>
        <w:t>gelecektir.</w:t>
      </w:r>
    </w:p>
    <w:p w:rsidR="001A28B6" w:rsidRDefault="001A28B6">
      <w:pPr>
        <w:pStyle w:val="GvdeMetni"/>
        <w:rPr>
          <w:sz w:val="24"/>
        </w:rPr>
      </w:pPr>
    </w:p>
    <w:p w:rsidR="001A28B6" w:rsidRDefault="001A28B6">
      <w:pPr>
        <w:pStyle w:val="GvdeMetni"/>
        <w:spacing w:before="5"/>
        <w:rPr>
          <w:sz w:val="29"/>
        </w:rPr>
      </w:pPr>
    </w:p>
    <w:p w:rsidR="001A28B6" w:rsidRDefault="00F7459B">
      <w:pPr>
        <w:pStyle w:val="Balk1"/>
        <w:numPr>
          <w:ilvl w:val="0"/>
          <w:numId w:val="1"/>
        </w:numPr>
        <w:tabs>
          <w:tab w:val="left" w:pos="579"/>
        </w:tabs>
        <w:ind w:hanging="463"/>
      </w:pPr>
      <w:r>
        <w:rPr>
          <w:spacing w:val="11"/>
        </w:rPr>
        <w:t xml:space="preserve">Telif Hakları </w:t>
      </w:r>
      <w:r>
        <w:rPr>
          <w:spacing w:val="7"/>
        </w:rPr>
        <w:t xml:space="preserve">ve </w:t>
      </w:r>
      <w:r>
        <w:rPr>
          <w:spacing w:val="11"/>
        </w:rPr>
        <w:t>Ticari</w:t>
      </w:r>
      <w:r>
        <w:rPr>
          <w:spacing w:val="88"/>
        </w:rPr>
        <w:t xml:space="preserve"> </w:t>
      </w:r>
      <w:r>
        <w:rPr>
          <w:spacing w:val="11"/>
        </w:rPr>
        <w:t>Markalar</w:t>
      </w:r>
    </w:p>
    <w:p w:rsidR="001A28B6" w:rsidRDefault="001A28B6">
      <w:pPr>
        <w:pStyle w:val="GvdeMetni"/>
        <w:spacing w:before="5"/>
        <w:rPr>
          <w:rFonts w:ascii="Cambria"/>
          <w:b/>
          <w:sz w:val="48"/>
        </w:rPr>
      </w:pPr>
    </w:p>
    <w:p w:rsidR="001A28B6" w:rsidRDefault="00EB1825" w:rsidP="00EB1825">
      <w:pPr>
        <w:pStyle w:val="GvdeMetni"/>
        <w:spacing w:before="1" w:line="276" w:lineRule="auto"/>
        <w:ind w:left="116" w:right="114"/>
        <w:jc w:val="both"/>
      </w:pPr>
      <w:r>
        <w:rPr>
          <w:color w:val="0462C1"/>
        </w:rPr>
        <w:t xml:space="preserve"> </w:t>
      </w:r>
      <w:r>
        <w:rPr>
          <w:color w:val="0462C1"/>
          <w:u w:val="single" w:color="0462C1"/>
        </w:rPr>
        <w:t>https://www.elasoft</w:t>
      </w:r>
      <w:r w:rsidR="00F7459B">
        <w:rPr>
          <w:color w:val="0462C1"/>
          <w:u w:val="single" w:color="0462C1"/>
        </w:rPr>
        <w:t>.com.tr</w:t>
      </w:r>
      <w:r w:rsidR="00F7459B">
        <w:rPr>
          <w:color w:val="0462C1"/>
        </w:rPr>
        <w:t xml:space="preserve"> </w:t>
      </w:r>
      <w:r w:rsidR="00F7459B">
        <w:t>sit</w:t>
      </w:r>
      <w:r>
        <w:t xml:space="preserve">esinin tüm hakları </w:t>
      </w:r>
      <w:proofErr w:type="spellStart"/>
      <w:r>
        <w:t>Elasoft</w:t>
      </w:r>
      <w:proofErr w:type="spellEnd"/>
      <w:r>
        <w:t xml:space="preserve"> Yazılım’a</w:t>
      </w:r>
      <w:r w:rsidR="00F7459B">
        <w:t xml:space="preserve"> aittir. Bu web sayfalarında yayımlanan örneğin yazılım, ürünler, logolar, </w:t>
      </w:r>
      <w:proofErr w:type="spellStart"/>
      <w:r w:rsidR="00F7459B">
        <w:t>v.s</w:t>
      </w:r>
      <w:proofErr w:type="spellEnd"/>
      <w:r w:rsidR="00F7459B">
        <w:t>. gibi ticari markalar, bilgiler, raporlar, resimler, grafikler vb</w:t>
      </w:r>
      <w:proofErr w:type="gramStart"/>
      <w:r w:rsidR="00F7459B">
        <w:t>..</w:t>
      </w:r>
      <w:proofErr w:type="gramEnd"/>
      <w:r w:rsidR="00F7459B">
        <w:t xml:space="preserve"> içerikler, ulusal ve uluslar arası kanunlar ve uluslar arası sözleşmeler ile korunmaktadır. </w:t>
      </w:r>
      <w:hyperlink r:id="rId7" w:history="1">
        <w:r w:rsidRPr="005E6429">
          <w:rPr>
            <w:rStyle w:val="Kpr"/>
            <w:u w:color="0462C1"/>
          </w:rPr>
          <w:t>https://www.elasoft.com.tr</w:t>
        </w:r>
      </w:hyperlink>
      <w:r w:rsidR="00F7459B">
        <w:rPr>
          <w:color w:val="0462C1"/>
        </w:rPr>
        <w:t xml:space="preserve"> </w:t>
      </w:r>
      <w:r w:rsidR="00F7459B">
        <w:t>’de yer alan her türlü bilgilerin ve materyallerin tamamı ya da bir bölümü revize edilerek, ekleme yapılarak ya da bir kısmı değiştirilerek farklı bir biçimde kullanılamaz.</w:t>
      </w:r>
    </w:p>
    <w:p w:rsidR="001A28B6" w:rsidRDefault="001A28B6">
      <w:pPr>
        <w:pStyle w:val="GvdeMetni"/>
        <w:rPr>
          <w:sz w:val="24"/>
        </w:rPr>
      </w:pPr>
    </w:p>
    <w:p w:rsidR="001A28B6" w:rsidRDefault="001A28B6">
      <w:pPr>
        <w:pStyle w:val="GvdeMetni"/>
        <w:rPr>
          <w:sz w:val="24"/>
        </w:rPr>
      </w:pPr>
    </w:p>
    <w:p w:rsidR="001A28B6" w:rsidRDefault="00F7459B">
      <w:pPr>
        <w:pStyle w:val="Balk1"/>
        <w:numPr>
          <w:ilvl w:val="0"/>
          <w:numId w:val="1"/>
        </w:numPr>
        <w:tabs>
          <w:tab w:val="left" w:pos="579"/>
        </w:tabs>
        <w:spacing w:before="210"/>
        <w:ind w:hanging="463"/>
      </w:pPr>
      <w:r>
        <w:rPr>
          <w:spacing w:val="11"/>
        </w:rPr>
        <w:t xml:space="preserve">Üçüncü </w:t>
      </w:r>
      <w:r>
        <w:rPr>
          <w:spacing w:val="10"/>
        </w:rPr>
        <w:t xml:space="preserve">Parti </w:t>
      </w:r>
      <w:r>
        <w:rPr>
          <w:spacing w:val="11"/>
        </w:rPr>
        <w:t>Sitelere Verilen</w:t>
      </w:r>
      <w:r>
        <w:rPr>
          <w:spacing w:val="12"/>
        </w:rPr>
        <w:t xml:space="preserve"> Bağlantılar</w:t>
      </w:r>
    </w:p>
    <w:p w:rsidR="001A28B6" w:rsidRDefault="00EB1825" w:rsidP="00EB1825">
      <w:pPr>
        <w:pStyle w:val="GvdeMetni"/>
        <w:spacing w:before="408" w:line="276" w:lineRule="auto"/>
        <w:ind w:right="112"/>
        <w:jc w:val="both"/>
      </w:pPr>
      <w:hyperlink r:id="rId8" w:history="1">
        <w:r w:rsidRPr="005E6429">
          <w:rPr>
            <w:rStyle w:val="Kpr"/>
            <w:u w:color="0462C1"/>
          </w:rPr>
          <w:t>https://www.elasoft.com.tr</w:t>
        </w:r>
      </w:hyperlink>
      <w:r w:rsidR="00F7459B">
        <w:rPr>
          <w:color w:val="0462C1"/>
        </w:rPr>
        <w:t xml:space="preserve"> </w:t>
      </w:r>
      <w:r w:rsidR="00F7459B">
        <w:t>sitesinde direkt ya da dolaylı yoldan diğer sitelere bağlantı(link) verilebilir. Bu bağlantılar bilgi vermek ya da reklam amaçlı yerleştirilmiş olabilir. Kullanıcının</w:t>
      </w:r>
      <w:r w:rsidR="00F7459B">
        <w:rPr>
          <w:spacing w:val="-8"/>
        </w:rPr>
        <w:t xml:space="preserve"> </w:t>
      </w:r>
      <w:r w:rsidR="00F7459B">
        <w:t>bu</w:t>
      </w:r>
      <w:r w:rsidR="00F7459B">
        <w:rPr>
          <w:spacing w:val="-7"/>
        </w:rPr>
        <w:t xml:space="preserve"> </w:t>
      </w:r>
      <w:r w:rsidR="00F7459B">
        <w:t>linklere</w:t>
      </w:r>
      <w:r w:rsidR="00F7459B">
        <w:rPr>
          <w:spacing w:val="-7"/>
        </w:rPr>
        <w:t xml:space="preserve"> </w:t>
      </w:r>
      <w:r w:rsidR="00F7459B">
        <w:t>bağlantı</w:t>
      </w:r>
      <w:r w:rsidR="00F7459B">
        <w:rPr>
          <w:spacing w:val="-11"/>
        </w:rPr>
        <w:t xml:space="preserve"> </w:t>
      </w:r>
      <w:r w:rsidR="00F7459B">
        <w:t>yapıp</w:t>
      </w:r>
      <w:r w:rsidR="00F7459B">
        <w:rPr>
          <w:spacing w:val="-6"/>
        </w:rPr>
        <w:t xml:space="preserve"> </w:t>
      </w:r>
      <w:r w:rsidR="00F7459B">
        <w:t>yapmaması</w:t>
      </w:r>
      <w:r w:rsidR="00F7459B">
        <w:rPr>
          <w:spacing w:val="-8"/>
        </w:rPr>
        <w:t xml:space="preserve"> </w:t>
      </w:r>
      <w:r w:rsidR="00F7459B">
        <w:t>tamamen</w:t>
      </w:r>
      <w:r w:rsidR="00F7459B">
        <w:rPr>
          <w:spacing w:val="-10"/>
        </w:rPr>
        <w:t xml:space="preserve"> </w:t>
      </w:r>
      <w:r w:rsidR="00F7459B">
        <w:t>kendi</w:t>
      </w:r>
      <w:r w:rsidR="00F7459B">
        <w:rPr>
          <w:spacing w:val="-8"/>
        </w:rPr>
        <w:t xml:space="preserve"> </w:t>
      </w:r>
      <w:proofErr w:type="spellStart"/>
      <w:r w:rsidR="00F7459B">
        <w:t>insiyatifindedir</w:t>
      </w:r>
      <w:proofErr w:type="spellEnd"/>
      <w:r w:rsidR="00F7459B">
        <w:t>.</w:t>
      </w:r>
      <w:r w:rsidR="00F7459B">
        <w:rPr>
          <w:spacing w:val="-7"/>
        </w:rPr>
        <w:t xml:space="preserve"> </w:t>
      </w:r>
      <w:proofErr w:type="gramStart"/>
      <w:r w:rsidR="00F7459B">
        <w:t>Bu</w:t>
      </w:r>
      <w:r w:rsidR="00F7459B">
        <w:rPr>
          <w:spacing w:val="-7"/>
        </w:rPr>
        <w:t xml:space="preserve"> </w:t>
      </w:r>
      <w:r w:rsidR="00F7459B">
        <w:t xml:space="preserve">nedenle Kullanıcı, site üzerindeki linklerin kaynakları üzerinde </w:t>
      </w:r>
      <w:hyperlink r:id="rId9" w:history="1">
        <w:r w:rsidRPr="005E6429">
          <w:rPr>
            <w:rStyle w:val="Kpr"/>
            <w:u w:color="0462C1"/>
          </w:rPr>
          <w:t>https://www.elasoft.com.tr</w:t>
        </w:r>
      </w:hyperlink>
      <w:r w:rsidR="00F7459B">
        <w:rPr>
          <w:color w:val="0462C1"/>
        </w:rPr>
        <w:t xml:space="preserve"> </w:t>
      </w:r>
      <w:r w:rsidR="00F7459B">
        <w:t>'</w:t>
      </w:r>
      <w:proofErr w:type="spellStart"/>
      <w:r w:rsidR="00F7459B">
        <w:t>nin</w:t>
      </w:r>
      <w:proofErr w:type="spellEnd"/>
      <w:r w:rsidR="00F7459B">
        <w:t xml:space="preserve"> hiçbir kontrolü olmadığı için, </w:t>
      </w:r>
      <w:hyperlink w:history="1">
        <w:r w:rsidRPr="005E6429">
          <w:rPr>
            <w:rStyle w:val="Kpr"/>
            <w:u w:color="0462C1"/>
          </w:rPr>
          <w:t>https://www.elasoft.com.tr</w:t>
        </w:r>
        <w:r w:rsidRPr="005E6429">
          <w:rPr>
            <w:rStyle w:val="Kpr"/>
          </w:rPr>
          <w:t xml:space="preserve"> </w:t>
        </w:r>
      </w:hyperlink>
      <w:r w:rsidR="00F7459B">
        <w:t>'</w:t>
      </w:r>
      <w:proofErr w:type="spellStart"/>
      <w:r w:rsidR="00F7459B">
        <w:t>nin</w:t>
      </w:r>
      <w:proofErr w:type="spellEnd"/>
      <w:r w:rsidR="00F7459B">
        <w:t xml:space="preserve"> linklerinin gösterdiği web sitelerinin veya kaynakların </w:t>
      </w:r>
      <w:proofErr w:type="spellStart"/>
      <w:r w:rsidR="00F7459B">
        <w:t>ulaşabilirliğinden</w:t>
      </w:r>
      <w:proofErr w:type="spellEnd"/>
      <w:r w:rsidR="00F7459B">
        <w:t xml:space="preserve"> sorumlu olmadığını ve bu web siteleri ve kaynaklar üzerinde bulunan veya bunlardan elde edilebilen hiçbir içerik, reklam, ürün veya diğer materyalden sorumlu olmadığını kabul eder. Kullanıcı ayrıca </w:t>
      </w:r>
      <w:hyperlink r:id="rId10" w:history="1">
        <w:r w:rsidRPr="005E6429">
          <w:rPr>
            <w:rStyle w:val="Kpr"/>
            <w:u w:color="0462C1"/>
          </w:rPr>
          <w:t>https://www.elasoft.com.tr</w:t>
        </w:r>
      </w:hyperlink>
      <w:r w:rsidR="00F7459B">
        <w:rPr>
          <w:color w:val="0462C1"/>
        </w:rPr>
        <w:t xml:space="preserve"> </w:t>
      </w:r>
      <w:r w:rsidR="00F7459B">
        <w:t>'</w:t>
      </w:r>
      <w:proofErr w:type="spellStart"/>
      <w:r w:rsidR="00F7459B">
        <w:t>nin</w:t>
      </w:r>
      <w:proofErr w:type="spellEnd"/>
      <w:r w:rsidR="00F7459B">
        <w:t xml:space="preserve"> bu şekilde herhangi bir web sitesi veya kaynak üzerinde veya bunlar yoluyla elde edilebilen herhangi bir içerik,</w:t>
      </w:r>
      <w:r w:rsidR="00F7459B">
        <w:rPr>
          <w:spacing w:val="-19"/>
        </w:rPr>
        <w:t xml:space="preserve"> </w:t>
      </w:r>
      <w:r w:rsidR="00F7459B">
        <w:t>mal</w:t>
      </w:r>
      <w:r w:rsidR="00F7459B">
        <w:rPr>
          <w:spacing w:val="-19"/>
        </w:rPr>
        <w:t xml:space="preserve"> </w:t>
      </w:r>
      <w:r w:rsidR="00F7459B">
        <w:t>veya</w:t>
      </w:r>
      <w:r w:rsidR="00F7459B">
        <w:rPr>
          <w:spacing w:val="-18"/>
        </w:rPr>
        <w:t xml:space="preserve"> </w:t>
      </w:r>
      <w:r w:rsidR="00F7459B">
        <w:t>hizmete</w:t>
      </w:r>
      <w:r w:rsidR="00F7459B">
        <w:rPr>
          <w:spacing w:val="-17"/>
        </w:rPr>
        <w:t xml:space="preserve"> </w:t>
      </w:r>
      <w:r w:rsidR="00F7459B">
        <w:t>güvenerek</w:t>
      </w:r>
      <w:r w:rsidR="00F7459B">
        <w:rPr>
          <w:spacing w:val="-15"/>
        </w:rPr>
        <w:t xml:space="preserve"> </w:t>
      </w:r>
      <w:r w:rsidR="00F7459B">
        <w:t>veya</w:t>
      </w:r>
      <w:r w:rsidR="00F7459B">
        <w:rPr>
          <w:spacing w:val="-18"/>
        </w:rPr>
        <w:t xml:space="preserve"> </w:t>
      </w:r>
      <w:r w:rsidR="00F7459B">
        <w:t>bunlar</w:t>
      </w:r>
      <w:r w:rsidR="00F7459B">
        <w:rPr>
          <w:spacing w:val="-20"/>
        </w:rPr>
        <w:t xml:space="preserve"> </w:t>
      </w:r>
      <w:r w:rsidR="00F7459B">
        <w:t>tarafından</w:t>
      </w:r>
      <w:r w:rsidR="00F7459B">
        <w:rPr>
          <w:spacing w:val="-18"/>
        </w:rPr>
        <w:t xml:space="preserve"> </w:t>
      </w:r>
      <w:r w:rsidR="00F7459B">
        <w:t>veya</w:t>
      </w:r>
      <w:r w:rsidR="00F7459B">
        <w:rPr>
          <w:spacing w:val="-18"/>
        </w:rPr>
        <w:t xml:space="preserve"> </w:t>
      </w:r>
      <w:r w:rsidR="00F7459B">
        <w:t>bunların</w:t>
      </w:r>
      <w:r w:rsidR="00F7459B">
        <w:rPr>
          <w:spacing w:val="-18"/>
        </w:rPr>
        <w:t xml:space="preserve"> </w:t>
      </w:r>
      <w:r w:rsidR="00F7459B">
        <w:t>kullanımı</w:t>
      </w:r>
      <w:r w:rsidR="00F7459B">
        <w:rPr>
          <w:spacing w:val="-21"/>
        </w:rPr>
        <w:t xml:space="preserve"> </w:t>
      </w:r>
      <w:r w:rsidR="00F7459B">
        <w:t>ile</w:t>
      </w:r>
      <w:r w:rsidR="00F7459B">
        <w:rPr>
          <w:spacing w:val="-17"/>
        </w:rPr>
        <w:t xml:space="preserve"> </w:t>
      </w:r>
      <w:r w:rsidR="00F7459B">
        <w:t>bağlantılı olarak neden olunan ya da neden olunduğu iddia edilen herhangi bir zarar veya kayıptan doğrudan veya dolaylı olarak sorumlu olmadığını kabul</w:t>
      </w:r>
      <w:r w:rsidR="00F7459B">
        <w:rPr>
          <w:spacing w:val="-9"/>
        </w:rPr>
        <w:t xml:space="preserve"> </w:t>
      </w:r>
      <w:r w:rsidR="00F7459B">
        <w:t>eder.</w:t>
      </w:r>
      <w:proofErr w:type="gramEnd"/>
    </w:p>
    <w:p w:rsidR="001A28B6" w:rsidRDefault="001A28B6">
      <w:pPr>
        <w:spacing w:line="276" w:lineRule="auto"/>
        <w:jc w:val="both"/>
        <w:sectPr w:rsidR="001A28B6">
          <w:type w:val="continuous"/>
          <w:pgSz w:w="11910" w:h="16840"/>
          <w:pgMar w:top="1320" w:right="1300" w:bottom="280" w:left="1300" w:header="708" w:footer="708" w:gutter="0"/>
          <w:cols w:space="708"/>
        </w:sectPr>
      </w:pPr>
    </w:p>
    <w:p w:rsidR="001A28B6" w:rsidRDefault="00F7459B">
      <w:pPr>
        <w:pStyle w:val="Balk1"/>
        <w:numPr>
          <w:ilvl w:val="0"/>
          <w:numId w:val="1"/>
        </w:numPr>
        <w:tabs>
          <w:tab w:val="left" w:pos="622"/>
        </w:tabs>
        <w:spacing w:before="59"/>
        <w:ind w:left="621" w:hanging="446"/>
        <w:rPr>
          <w:rFonts w:ascii="Times New Roman" w:hAnsi="Times New Roman"/>
        </w:rPr>
      </w:pPr>
      <w:r>
        <w:rPr>
          <w:rFonts w:ascii="Times New Roman" w:hAnsi="Times New Roman"/>
          <w:spacing w:val="11"/>
        </w:rPr>
        <w:lastRenderedPageBreak/>
        <w:t>Kullanıcı</w:t>
      </w:r>
      <w:r>
        <w:rPr>
          <w:rFonts w:ascii="Times New Roman" w:hAnsi="Times New Roman"/>
          <w:spacing w:val="36"/>
        </w:rPr>
        <w:t xml:space="preserve"> </w:t>
      </w:r>
      <w:r>
        <w:rPr>
          <w:rFonts w:ascii="Times New Roman" w:hAnsi="Times New Roman"/>
          <w:spacing w:val="12"/>
        </w:rPr>
        <w:t>Bilgileri</w:t>
      </w:r>
    </w:p>
    <w:p w:rsidR="001A28B6" w:rsidRDefault="00EB1825" w:rsidP="00EB1825">
      <w:pPr>
        <w:pStyle w:val="GvdeMetni"/>
        <w:spacing w:before="237" w:line="276" w:lineRule="auto"/>
        <w:ind w:right="114"/>
        <w:jc w:val="both"/>
      </w:pPr>
      <w:hyperlink r:id="rId11" w:history="1">
        <w:r w:rsidRPr="005E6429">
          <w:rPr>
            <w:rStyle w:val="Kpr"/>
            <w:u w:color="0462C1"/>
          </w:rPr>
          <w:t>https://www.elasoft.com.tr</w:t>
        </w:r>
      </w:hyperlink>
      <w:r w:rsidR="00F7459B">
        <w:rPr>
          <w:color w:val="0462C1"/>
        </w:rPr>
        <w:t xml:space="preserve"> </w:t>
      </w:r>
      <w:r w:rsidR="00F7459B">
        <w:t xml:space="preserve">sitesinde; kullanıcıların dolduracakları İletişim Formu (her türlü memnuniyet, </w:t>
      </w:r>
      <w:proofErr w:type="gramStart"/>
      <w:r w:rsidR="00F7459B">
        <w:t>şikayet</w:t>
      </w:r>
      <w:proofErr w:type="gramEnd"/>
      <w:r w:rsidR="00F7459B">
        <w:t>, öneri ve diğer konuları iletmek amacıyla), Bayilik Başvurusu ve İş Başvurusu</w:t>
      </w:r>
      <w:r w:rsidR="00F7459B">
        <w:rPr>
          <w:spacing w:val="-10"/>
        </w:rPr>
        <w:t xml:space="preserve"> </w:t>
      </w:r>
      <w:r w:rsidR="00F7459B">
        <w:t>formlarının</w:t>
      </w:r>
      <w:r w:rsidR="00F7459B">
        <w:rPr>
          <w:spacing w:val="-6"/>
        </w:rPr>
        <w:t xml:space="preserve"> </w:t>
      </w:r>
      <w:r w:rsidR="00F7459B">
        <w:t>olduğu</w:t>
      </w:r>
      <w:r w:rsidR="00F7459B">
        <w:rPr>
          <w:spacing w:val="-10"/>
        </w:rPr>
        <w:t xml:space="preserve"> </w:t>
      </w:r>
      <w:r w:rsidR="00F7459B">
        <w:t>bölümler</w:t>
      </w:r>
      <w:r w:rsidR="00F7459B">
        <w:rPr>
          <w:spacing w:val="-8"/>
        </w:rPr>
        <w:t xml:space="preserve"> </w:t>
      </w:r>
      <w:r w:rsidR="00F7459B">
        <w:t>yer</w:t>
      </w:r>
      <w:r w:rsidR="00F7459B">
        <w:rPr>
          <w:spacing w:val="-7"/>
        </w:rPr>
        <w:t xml:space="preserve"> </w:t>
      </w:r>
      <w:r w:rsidR="00F7459B">
        <w:t>almaktadır.</w:t>
      </w:r>
      <w:r w:rsidR="00F7459B">
        <w:rPr>
          <w:spacing w:val="-7"/>
        </w:rPr>
        <w:t xml:space="preserve"> </w:t>
      </w:r>
      <w:r w:rsidR="00F7459B">
        <w:t>Bu</w:t>
      </w:r>
      <w:r w:rsidR="00F7459B">
        <w:rPr>
          <w:spacing w:val="-8"/>
        </w:rPr>
        <w:t xml:space="preserve"> </w:t>
      </w:r>
      <w:r w:rsidR="00F7459B">
        <w:t>bölümlerin</w:t>
      </w:r>
      <w:r w:rsidR="00F7459B">
        <w:rPr>
          <w:spacing w:val="-8"/>
        </w:rPr>
        <w:t xml:space="preserve"> </w:t>
      </w:r>
      <w:r w:rsidR="00F7459B">
        <w:t>doldurulması</w:t>
      </w:r>
      <w:r w:rsidR="00F7459B">
        <w:rPr>
          <w:spacing w:val="-11"/>
        </w:rPr>
        <w:t xml:space="preserve"> </w:t>
      </w:r>
      <w:r w:rsidR="00F7459B">
        <w:t>esnasında kullanıcıların küfür, tehdit, tahrik, rahatsız edici sözleri ve kanuna aykırı içerikler kullanma ve başkalarının kanuni ve kişisel haklarına zarar verme hakları yoktur. Ayrıca bu formların kopyalanarak kullanılmaları veya yeniden üretilmek amacıyla örnek olarak kullanılmaları yasaktır. Kullanıcılarının bu sayfaları kullanarak bir ürün ya da hizmet satma, ticari amaçlı reklam yapma ve benzeri ticari davranışlarda bulunma hakları yoktur. İletişim, Bayilik Başvurusu ve İş Başvurusu işlemleri gerçekleştirirken verilen bilgiler SSL güvenlik sistemiyle korunmaktadır.</w:t>
      </w:r>
      <w:r w:rsidR="00F7459B">
        <w:rPr>
          <w:spacing w:val="-9"/>
        </w:rPr>
        <w:t xml:space="preserve"> </w:t>
      </w:r>
      <w:r w:rsidR="00F7459B">
        <w:t>Kullanıcı</w:t>
      </w:r>
      <w:r w:rsidR="00F7459B">
        <w:rPr>
          <w:spacing w:val="-11"/>
        </w:rPr>
        <w:t xml:space="preserve"> </w:t>
      </w:r>
      <w:r w:rsidR="00F7459B">
        <w:t>bilgilerinin</w:t>
      </w:r>
      <w:r w:rsidR="00F7459B">
        <w:rPr>
          <w:spacing w:val="-10"/>
        </w:rPr>
        <w:t xml:space="preserve"> </w:t>
      </w:r>
      <w:r w:rsidR="00F7459B">
        <w:t>gizliliği</w:t>
      </w:r>
      <w:r w:rsidR="00F7459B">
        <w:rPr>
          <w:spacing w:val="-11"/>
        </w:rPr>
        <w:t xml:space="preserve"> </w:t>
      </w:r>
      <w:r w:rsidR="00F7459B">
        <w:t>ile</w:t>
      </w:r>
      <w:r w:rsidR="00F7459B">
        <w:rPr>
          <w:spacing w:val="-8"/>
        </w:rPr>
        <w:t xml:space="preserve"> </w:t>
      </w:r>
      <w:r w:rsidR="00F7459B">
        <w:t>ilgili</w:t>
      </w:r>
      <w:r w:rsidR="00F7459B">
        <w:rPr>
          <w:spacing w:val="-9"/>
        </w:rPr>
        <w:t xml:space="preserve"> </w:t>
      </w:r>
      <w:r w:rsidR="00F7459B">
        <w:t>ayrıntılar</w:t>
      </w:r>
      <w:r w:rsidR="00F7459B">
        <w:rPr>
          <w:spacing w:val="-9"/>
        </w:rPr>
        <w:t xml:space="preserve"> </w:t>
      </w:r>
      <w:r w:rsidR="00F7459B">
        <w:t>için</w:t>
      </w:r>
      <w:r w:rsidR="00F7459B">
        <w:rPr>
          <w:spacing w:val="-10"/>
        </w:rPr>
        <w:t xml:space="preserve"> </w:t>
      </w:r>
      <w:r w:rsidR="00F7459B">
        <w:t>“Gizlilik</w:t>
      </w:r>
      <w:r w:rsidR="00F7459B">
        <w:rPr>
          <w:spacing w:val="-8"/>
        </w:rPr>
        <w:t xml:space="preserve"> </w:t>
      </w:r>
      <w:r w:rsidR="00F7459B">
        <w:t>Sözleşmesi”</w:t>
      </w:r>
      <w:r w:rsidR="00F7459B">
        <w:rPr>
          <w:spacing w:val="-9"/>
        </w:rPr>
        <w:t xml:space="preserve"> </w:t>
      </w:r>
      <w:r w:rsidR="00F7459B">
        <w:t>sayfasını inceleyebilirsiniz.</w:t>
      </w:r>
    </w:p>
    <w:p w:rsidR="001A28B6" w:rsidRDefault="001A28B6">
      <w:pPr>
        <w:pStyle w:val="GvdeMetni"/>
        <w:rPr>
          <w:sz w:val="24"/>
        </w:rPr>
      </w:pPr>
    </w:p>
    <w:p w:rsidR="001A28B6" w:rsidRDefault="001A28B6">
      <w:pPr>
        <w:pStyle w:val="GvdeMetni"/>
        <w:rPr>
          <w:sz w:val="24"/>
        </w:rPr>
      </w:pPr>
    </w:p>
    <w:p w:rsidR="001A28B6" w:rsidRDefault="00F7459B">
      <w:pPr>
        <w:pStyle w:val="Balk1"/>
        <w:numPr>
          <w:ilvl w:val="0"/>
          <w:numId w:val="1"/>
        </w:numPr>
        <w:tabs>
          <w:tab w:val="left" w:pos="563"/>
        </w:tabs>
        <w:spacing w:before="212"/>
        <w:ind w:left="562" w:hanging="447"/>
        <w:rPr>
          <w:rFonts w:ascii="Times New Roman" w:hAnsi="Times New Roman"/>
        </w:rPr>
      </w:pPr>
      <w:r>
        <w:rPr>
          <w:rFonts w:ascii="Times New Roman" w:hAnsi="Times New Roman"/>
          <w:spacing w:val="12"/>
        </w:rPr>
        <w:t>Sorumluluğun</w:t>
      </w:r>
      <w:r>
        <w:rPr>
          <w:rFonts w:ascii="Times New Roman" w:hAnsi="Times New Roman"/>
          <w:spacing w:val="30"/>
        </w:rPr>
        <w:t xml:space="preserve"> </w:t>
      </w:r>
      <w:r>
        <w:rPr>
          <w:rFonts w:ascii="Times New Roman" w:hAnsi="Times New Roman"/>
          <w:spacing w:val="12"/>
        </w:rPr>
        <w:t>Sınırlandırılması</w:t>
      </w:r>
    </w:p>
    <w:p w:rsidR="001A28B6" w:rsidRDefault="001A28B6">
      <w:pPr>
        <w:pStyle w:val="GvdeMetni"/>
        <w:spacing w:before="6"/>
        <w:rPr>
          <w:rFonts w:ascii="Times New Roman"/>
          <w:b/>
          <w:sz w:val="61"/>
        </w:rPr>
      </w:pPr>
    </w:p>
    <w:p w:rsidR="001A28B6" w:rsidRDefault="00EB1825">
      <w:pPr>
        <w:pStyle w:val="GvdeMetni"/>
        <w:spacing w:line="276" w:lineRule="auto"/>
        <w:ind w:left="116" w:right="111" w:firstLine="707"/>
        <w:jc w:val="both"/>
      </w:pPr>
      <w:proofErr w:type="spellStart"/>
      <w:r>
        <w:t>Elasoft</w:t>
      </w:r>
      <w:proofErr w:type="spellEnd"/>
      <w:r>
        <w:t xml:space="preserve"> Yazılım</w:t>
      </w:r>
      <w:r w:rsidR="00F7459B">
        <w:t xml:space="preserve"> </w:t>
      </w:r>
      <w:hyperlink r:id="rId12" w:history="1">
        <w:r w:rsidRPr="005E6429">
          <w:rPr>
            <w:rStyle w:val="Kpr"/>
            <w:u w:color="0462C1"/>
          </w:rPr>
          <w:t>https://www.elasoft.com.tr</w:t>
        </w:r>
      </w:hyperlink>
      <w:r w:rsidR="00F7459B">
        <w:rPr>
          <w:color w:val="0462C1"/>
        </w:rPr>
        <w:t xml:space="preserve"> </w:t>
      </w:r>
      <w:r w:rsidR="00F7459B">
        <w:t>web sitesinde yer alan her türlü bilgi sadece tanıtım</w:t>
      </w:r>
      <w:r w:rsidR="00F7459B">
        <w:rPr>
          <w:spacing w:val="-15"/>
        </w:rPr>
        <w:t xml:space="preserve"> </w:t>
      </w:r>
      <w:r w:rsidR="00F7459B">
        <w:t>ve</w:t>
      </w:r>
      <w:r w:rsidR="00F7459B">
        <w:rPr>
          <w:spacing w:val="-15"/>
        </w:rPr>
        <w:t xml:space="preserve"> </w:t>
      </w:r>
      <w:r w:rsidR="00F7459B">
        <w:t>bilgi</w:t>
      </w:r>
      <w:r w:rsidR="00F7459B">
        <w:rPr>
          <w:spacing w:val="-16"/>
        </w:rPr>
        <w:t xml:space="preserve"> </w:t>
      </w:r>
      <w:r w:rsidR="00F7459B">
        <w:t>verme</w:t>
      </w:r>
      <w:r w:rsidR="00F7459B">
        <w:rPr>
          <w:spacing w:val="-15"/>
        </w:rPr>
        <w:t xml:space="preserve"> </w:t>
      </w:r>
      <w:r w:rsidR="00F7459B">
        <w:t>amaçlıdır.</w:t>
      </w:r>
      <w:r w:rsidR="00F7459B">
        <w:rPr>
          <w:spacing w:val="-13"/>
        </w:rPr>
        <w:t xml:space="preserve"> </w:t>
      </w:r>
      <w:r w:rsidR="00F7459B">
        <w:t>Kullanıcı</w:t>
      </w:r>
      <w:r w:rsidR="00F7459B">
        <w:rPr>
          <w:spacing w:val="-19"/>
        </w:rPr>
        <w:t xml:space="preserve"> </w:t>
      </w:r>
      <w:r w:rsidR="00F7459B">
        <w:t>hiçbir</w:t>
      </w:r>
      <w:r w:rsidR="00F7459B">
        <w:rPr>
          <w:spacing w:val="-14"/>
        </w:rPr>
        <w:t xml:space="preserve"> </w:t>
      </w:r>
      <w:r w:rsidR="00F7459B">
        <w:t>şekilde</w:t>
      </w:r>
      <w:r w:rsidR="00F7459B">
        <w:rPr>
          <w:spacing w:val="-15"/>
        </w:rPr>
        <w:t xml:space="preserve"> </w:t>
      </w:r>
      <w:r w:rsidR="00F7459B">
        <w:t>web</w:t>
      </w:r>
      <w:r w:rsidR="00F7459B">
        <w:rPr>
          <w:spacing w:val="-16"/>
        </w:rPr>
        <w:t xml:space="preserve"> </w:t>
      </w:r>
      <w:r w:rsidR="00F7459B">
        <w:t>sitesinde</w:t>
      </w:r>
      <w:r w:rsidR="00F7459B">
        <w:rPr>
          <w:spacing w:val="-15"/>
        </w:rPr>
        <w:t xml:space="preserve"> </w:t>
      </w:r>
      <w:r w:rsidR="00F7459B">
        <w:t>yer</w:t>
      </w:r>
      <w:r w:rsidR="00F7459B">
        <w:rPr>
          <w:spacing w:val="-14"/>
        </w:rPr>
        <w:t xml:space="preserve"> </w:t>
      </w:r>
      <w:r w:rsidR="00F7459B">
        <w:t>alan</w:t>
      </w:r>
      <w:r w:rsidR="00F7459B">
        <w:rPr>
          <w:spacing w:val="-16"/>
        </w:rPr>
        <w:t xml:space="preserve"> </w:t>
      </w:r>
      <w:r>
        <w:t>bilgilerin</w:t>
      </w:r>
      <w:r w:rsidR="00F7459B">
        <w:rPr>
          <w:spacing w:val="-15"/>
        </w:rPr>
        <w:t xml:space="preserve"> </w:t>
      </w:r>
      <w:r w:rsidR="00F7459B">
        <w:t>hatalı olduğu ya da bu bilgilere istinaden zarara uğradığı iddiasında bulunamaz. Kullanıcı, bilgileri referans alarak bir işlem yapmak niyetinde olduğunda, nihai ve güveni</w:t>
      </w:r>
      <w:r>
        <w:t xml:space="preserve">lir enformasyonu, </w:t>
      </w:r>
      <w:proofErr w:type="spellStart"/>
      <w:r>
        <w:t>Elasoft</w:t>
      </w:r>
      <w:proofErr w:type="spellEnd"/>
      <w:r w:rsidR="00F7459B">
        <w:t xml:space="preserve"> temin etmekle yükümlü olduğunu ve web sitesinde yayınlanan bilgilerin güncel </w:t>
      </w:r>
      <w:r>
        <w:t xml:space="preserve">olmaması nedeniyle </w:t>
      </w:r>
      <w:proofErr w:type="spellStart"/>
      <w:r>
        <w:t>Elasoftun</w:t>
      </w:r>
      <w:proofErr w:type="spellEnd"/>
      <w:r w:rsidR="00F7459B">
        <w:t xml:space="preserve"> herhangi bir sorumluluğu olmadığını kabul</w:t>
      </w:r>
      <w:r w:rsidR="00F7459B">
        <w:rPr>
          <w:spacing w:val="-39"/>
        </w:rPr>
        <w:t xml:space="preserve"> </w:t>
      </w:r>
      <w:r w:rsidR="00F7459B">
        <w:t>eder.</w:t>
      </w:r>
    </w:p>
    <w:p w:rsidR="001A28B6" w:rsidRDefault="001A28B6">
      <w:pPr>
        <w:pStyle w:val="GvdeMetni"/>
        <w:rPr>
          <w:sz w:val="24"/>
        </w:rPr>
      </w:pPr>
    </w:p>
    <w:p w:rsidR="001A28B6" w:rsidRDefault="001A28B6">
      <w:pPr>
        <w:pStyle w:val="GvdeMetni"/>
        <w:spacing w:before="7"/>
        <w:rPr>
          <w:sz w:val="27"/>
        </w:rPr>
      </w:pPr>
    </w:p>
    <w:p w:rsidR="001A28B6" w:rsidRDefault="001A28B6">
      <w:pPr>
        <w:pStyle w:val="GvdeMetni"/>
        <w:ind w:left="116"/>
        <w:rPr>
          <w:sz w:val="24"/>
        </w:rPr>
      </w:pPr>
      <w:bookmarkStart w:id="0" w:name="_GoBack"/>
      <w:bookmarkEnd w:id="0"/>
    </w:p>
    <w:sectPr w:rsidR="001A28B6">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0554"/>
    <w:multiLevelType w:val="hybridMultilevel"/>
    <w:tmpl w:val="4C40A774"/>
    <w:lvl w:ilvl="0" w:tplc="8E748354">
      <w:start w:val="1"/>
      <w:numFmt w:val="decimal"/>
      <w:lvlText w:val="%1."/>
      <w:lvlJc w:val="left"/>
      <w:pPr>
        <w:ind w:left="578" w:hanging="462"/>
        <w:jc w:val="left"/>
      </w:pPr>
      <w:rPr>
        <w:rFonts w:hint="default"/>
        <w:b/>
        <w:bCs/>
        <w:spacing w:val="0"/>
        <w:w w:val="100"/>
        <w:lang w:val="tr-TR" w:eastAsia="tr-TR" w:bidi="tr-TR"/>
      </w:rPr>
    </w:lvl>
    <w:lvl w:ilvl="1" w:tplc="A05C83BE">
      <w:numFmt w:val="bullet"/>
      <w:lvlText w:val="•"/>
      <w:lvlJc w:val="left"/>
      <w:pPr>
        <w:ind w:left="1452" w:hanging="462"/>
      </w:pPr>
      <w:rPr>
        <w:rFonts w:hint="default"/>
        <w:lang w:val="tr-TR" w:eastAsia="tr-TR" w:bidi="tr-TR"/>
      </w:rPr>
    </w:lvl>
    <w:lvl w:ilvl="2" w:tplc="7F4280F2">
      <w:numFmt w:val="bullet"/>
      <w:lvlText w:val="•"/>
      <w:lvlJc w:val="left"/>
      <w:pPr>
        <w:ind w:left="2325" w:hanging="462"/>
      </w:pPr>
      <w:rPr>
        <w:rFonts w:hint="default"/>
        <w:lang w:val="tr-TR" w:eastAsia="tr-TR" w:bidi="tr-TR"/>
      </w:rPr>
    </w:lvl>
    <w:lvl w:ilvl="3" w:tplc="2A88E6F0">
      <w:numFmt w:val="bullet"/>
      <w:lvlText w:val="•"/>
      <w:lvlJc w:val="left"/>
      <w:pPr>
        <w:ind w:left="3197" w:hanging="462"/>
      </w:pPr>
      <w:rPr>
        <w:rFonts w:hint="default"/>
        <w:lang w:val="tr-TR" w:eastAsia="tr-TR" w:bidi="tr-TR"/>
      </w:rPr>
    </w:lvl>
    <w:lvl w:ilvl="4" w:tplc="2524289E">
      <w:numFmt w:val="bullet"/>
      <w:lvlText w:val="•"/>
      <w:lvlJc w:val="left"/>
      <w:pPr>
        <w:ind w:left="4070" w:hanging="462"/>
      </w:pPr>
      <w:rPr>
        <w:rFonts w:hint="default"/>
        <w:lang w:val="tr-TR" w:eastAsia="tr-TR" w:bidi="tr-TR"/>
      </w:rPr>
    </w:lvl>
    <w:lvl w:ilvl="5" w:tplc="A22E68A2">
      <w:numFmt w:val="bullet"/>
      <w:lvlText w:val="•"/>
      <w:lvlJc w:val="left"/>
      <w:pPr>
        <w:ind w:left="4943" w:hanging="462"/>
      </w:pPr>
      <w:rPr>
        <w:rFonts w:hint="default"/>
        <w:lang w:val="tr-TR" w:eastAsia="tr-TR" w:bidi="tr-TR"/>
      </w:rPr>
    </w:lvl>
    <w:lvl w:ilvl="6" w:tplc="9C7E24C4">
      <w:numFmt w:val="bullet"/>
      <w:lvlText w:val="•"/>
      <w:lvlJc w:val="left"/>
      <w:pPr>
        <w:ind w:left="5815" w:hanging="462"/>
      </w:pPr>
      <w:rPr>
        <w:rFonts w:hint="default"/>
        <w:lang w:val="tr-TR" w:eastAsia="tr-TR" w:bidi="tr-TR"/>
      </w:rPr>
    </w:lvl>
    <w:lvl w:ilvl="7" w:tplc="E5301CA0">
      <w:numFmt w:val="bullet"/>
      <w:lvlText w:val="•"/>
      <w:lvlJc w:val="left"/>
      <w:pPr>
        <w:ind w:left="6688" w:hanging="462"/>
      </w:pPr>
      <w:rPr>
        <w:rFonts w:hint="default"/>
        <w:lang w:val="tr-TR" w:eastAsia="tr-TR" w:bidi="tr-TR"/>
      </w:rPr>
    </w:lvl>
    <w:lvl w:ilvl="8" w:tplc="96B63EDA">
      <w:numFmt w:val="bullet"/>
      <w:lvlText w:val="•"/>
      <w:lvlJc w:val="left"/>
      <w:pPr>
        <w:ind w:left="7561" w:hanging="46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B6"/>
    <w:rsid w:val="001A28B6"/>
    <w:rsid w:val="00EB1825"/>
    <w:rsid w:val="00F74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
      <w:ind w:left="578" w:hanging="463"/>
      <w:outlineLvl w:val="0"/>
    </w:pPr>
    <w:rPr>
      <w:rFonts w:ascii="Cambria" w:eastAsia="Cambria" w:hAnsi="Cambria" w:cs="Cambria"/>
      <w:b/>
      <w:bCs/>
      <w:sz w:val="40"/>
      <w:szCs w:val="4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578" w:hanging="463"/>
    </w:pPr>
    <w:rPr>
      <w:rFonts w:ascii="Cambria" w:eastAsia="Cambria" w:hAnsi="Cambria" w:cs="Cambria"/>
    </w:r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B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
      <w:ind w:left="578" w:hanging="463"/>
      <w:outlineLvl w:val="0"/>
    </w:pPr>
    <w:rPr>
      <w:rFonts w:ascii="Cambria" w:eastAsia="Cambria" w:hAnsi="Cambria" w:cs="Cambria"/>
      <w:b/>
      <w:bCs/>
      <w:sz w:val="40"/>
      <w:szCs w:val="4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578" w:hanging="463"/>
    </w:pPr>
    <w:rPr>
      <w:rFonts w:ascii="Cambria" w:eastAsia="Cambria" w:hAnsi="Cambria" w:cs="Cambria"/>
    </w:r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B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lasoft.com.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asoft.com.tr" TargetMode="External"/><Relationship Id="rId12" Type="http://schemas.openxmlformats.org/officeDocument/2006/relationships/hyperlink" Target="https://www.elasof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asoft.com.tr" TargetMode="External"/><Relationship Id="rId11" Type="http://schemas.openxmlformats.org/officeDocument/2006/relationships/hyperlink" Target="https://www.elasoft.com.tr" TargetMode="External"/><Relationship Id="rId5" Type="http://schemas.openxmlformats.org/officeDocument/2006/relationships/webSettings" Target="webSettings.xml"/><Relationship Id="rId10" Type="http://schemas.openxmlformats.org/officeDocument/2006/relationships/hyperlink" Target="https://www.elasoft.com.tr" TargetMode="External"/><Relationship Id="rId4" Type="http://schemas.openxmlformats.org/officeDocument/2006/relationships/settings" Target="settings.xml"/><Relationship Id="rId9" Type="http://schemas.openxmlformats.org/officeDocument/2006/relationships/hyperlink" Target="https://www.elasoft.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Eke Dinc</dc:creator>
  <cp:lastModifiedBy>asus</cp:lastModifiedBy>
  <cp:revision>3</cp:revision>
  <dcterms:created xsi:type="dcterms:W3CDTF">2021-12-24T11:16:00Z</dcterms:created>
  <dcterms:modified xsi:type="dcterms:W3CDTF">2021-12-24T11:25:00Z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2021-12-24T00:00:00Z</vt:filetime>
  </property>
</Properties>
</file>